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64D" w:rsidRPr="004D764D" w:rsidRDefault="004D764D" w:rsidP="004D764D">
      <w:pPr>
        <w:rPr>
          <w:rFonts w:ascii="Arial" w:hAnsi="Arial" w:cs="Arial"/>
          <w:b/>
          <w:sz w:val="28"/>
          <w:szCs w:val="24"/>
        </w:rPr>
      </w:pPr>
      <w:bookmarkStart w:id="0" w:name="_GoBack"/>
      <w:r w:rsidRPr="004D764D">
        <w:rPr>
          <w:rFonts w:ascii="Arial" w:hAnsi="Arial" w:cs="Arial"/>
          <w:b/>
          <w:sz w:val="28"/>
          <w:szCs w:val="24"/>
        </w:rPr>
        <w:t>Encontro Nacional da Família Católica inicia divulgação para edição histórica de 30 anos, em 2027</w:t>
      </w:r>
    </w:p>
    <w:bookmarkEnd w:id="0"/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sz w:val="24"/>
          <w:szCs w:val="24"/>
        </w:rPr>
        <w:t>O Encontro Nacional da Família Católica, CRESCER, iniciou oficialmente, nesta quarta-feira (7), a divulgação para uma edição histórica. Em 2027, o evento chegará à 30ª edição, consolidando uma trajetória de três décadas dedicada à fé, à evangelização e à valorização da família católica.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sz w:val="24"/>
          <w:szCs w:val="24"/>
        </w:rPr>
        <w:t xml:space="preserve">A programação do próximo CRESCER será realizada de 5 a 9 de fevereiro de 2027, no Centro de Convenções de Campina Grande, com atividades no pavilhão de eventos e a realização simultânea da </w:t>
      </w:r>
      <w:proofErr w:type="spellStart"/>
      <w:r w:rsidRPr="004D764D">
        <w:rPr>
          <w:rFonts w:ascii="Arial" w:hAnsi="Arial" w:cs="Arial"/>
          <w:sz w:val="24"/>
          <w:szCs w:val="24"/>
        </w:rPr>
        <w:t>ExpoFamília</w:t>
      </w:r>
      <w:proofErr w:type="spellEnd"/>
      <w:r w:rsidRPr="004D764D">
        <w:rPr>
          <w:rFonts w:ascii="Arial" w:hAnsi="Arial" w:cs="Arial"/>
          <w:sz w:val="24"/>
          <w:szCs w:val="24"/>
        </w:rPr>
        <w:t>, feira voltada à exposição de produtos e artigos religiosos para a família e para o lar.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sz w:val="24"/>
          <w:szCs w:val="24"/>
        </w:rPr>
        <w:t>O início da preparação para a nova edição ocorreu durante a Santa Missa em ação de graças pelos 35 anos da Comunidade de São Pio X, instituição responsável pela organização do encontro. A celebração também marcou o início da divulgação oficial do CRESCER 2027.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sz w:val="24"/>
          <w:szCs w:val="24"/>
        </w:rPr>
        <w:t xml:space="preserve">Entre as primeiras atrações anunciadas estão o artista global </w:t>
      </w:r>
      <w:proofErr w:type="spellStart"/>
      <w:r w:rsidRPr="004D764D">
        <w:rPr>
          <w:rFonts w:ascii="Arial" w:hAnsi="Arial" w:cs="Arial"/>
          <w:sz w:val="24"/>
          <w:szCs w:val="24"/>
        </w:rPr>
        <w:t>Casarré</w:t>
      </w:r>
      <w:proofErr w:type="spellEnd"/>
      <w:r w:rsidRPr="004D764D">
        <w:rPr>
          <w:rFonts w:ascii="Arial" w:hAnsi="Arial" w:cs="Arial"/>
          <w:sz w:val="24"/>
          <w:szCs w:val="24"/>
        </w:rPr>
        <w:t xml:space="preserve">, Ariel </w:t>
      </w:r>
      <w:proofErr w:type="spellStart"/>
      <w:r w:rsidRPr="004D764D">
        <w:rPr>
          <w:rFonts w:ascii="Arial" w:hAnsi="Arial" w:cs="Arial"/>
          <w:sz w:val="24"/>
          <w:szCs w:val="24"/>
        </w:rPr>
        <w:t>Lazari</w:t>
      </w:r>
      <w:proofErr w:type="spellEnd"/>
      <w:r w:rsidRPr="004D764D">
        <w:rPr>
          <w:rFonts w:ascii="Arial" w:hAnsi="Arial" w:cs="Arial"/>
          <w:sz w:val="24"/>
          <w:szCs w:val="24"/>
        </w:rPr>
        <w:t xml:space="preserve">, arqueólogo e conferencista, conhecido pela atuação nas redes sociais como </w:t>
      </w:r>
      <w:proofErr w:type="spellStart"/>
      <w:r w:rsidRPr="004D764D">
        <w:rPr>
          <w:rFonts w:ascii="Arial" w:hAnsi="Arial" w:cs="Arial"/>
          <w:sz w:val="24"/>
          <w:szCs w:val="24"/>
        </w:rPr>
        <w:t>apologeta</w:t>
      </w:r>
      <w:proofErr w:type="spellEnd"/>
      <w:r w:rsidRPr="004D764D">
        <w:rPr>
          <w:rFonts w:ascii="Arial" w:hAnsi="Arial" w:cs="Arial"/>
          <w:sz w:val="24"/>
          <w:szCs w:val="24"/>
        </w:rPr>
        <w:t xml:space="preserve"> e estudioso da fé católica, e o Padre </w:t>
      </w:r>
      <w:proofErr w:type="spellStart"/>
      <w:r w:rsidRPr="004D764D">
        <w:rPr>
          <w:rFonts w:ascii="Arial" w:hAnsi="Arial" w:cs="Arial"/>
          <w:sz w:val="24"/>
          <w:szCs w:val="24"/>
        </w:rPr>
        <w:t>Chrystian</w:t>
      </w:r>
      <w:proofErr w:type="spellEnd"/>
      <w:r w:rsidRPr="004D76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764D">
        <w:rPr>
          <w:rFonts w:ascii="Arial" w:hAnsi="Arial" w:cs="Arial"/>
          <w:sz w:val="24"/>
          <w:szCs w:val="24"/>
        </w:rPr>
        <w:t>Shankar</w:t>
      </w:r>
      <w:proofErr w:type="spellEnd"/>
      <w:r w:rsidRPr="004D764D">
        <w:rPr>
          <w:rFonts w:ascii="Arial" w:hAnsi="Arial" w:cs="Arial"/>
          <w:sz w:val="24"/>
          <w:szCs w:val="24"/>
        </w:rPr>
        <w:t>, presença já tradicional no encontro. A organização informou que outras atrações e convidados serão anunciados ao longo das próximas semanas.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sz w:val="24"/>
          <w:szCs w:val="24"/>
        </w:rPr>
        <w:t>Outra novidade para a edição de 30 anos será o lançamento de um aplicativo oficial do CRESCER, que concentrará informações e serviços relacionados ao encontro, incluindo o processo de inscrição dos participantes. O aplicativo será apresentado ao público no dia 22 de outubro, mesma data prevista para a abertura das inscrições.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sz w:val="24"/>
          <w:szCs w:val="24"/>
        </w:rPr>
        <w:t>A organização também dará início ao processo de credenciamento de voluntários e ao cadastro de interessados em integrar a área de alimentação do evento. As inscrições para esses serviços estarão disponíveis a partir de 22 de outubro, conforme o cronograma divulgado pela organização.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900EA5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sz w:val="24"/>
          <w:szCs w:val="24"/>
        </w:rPr>
        <w:t>Com a chegada à 30ª edição, o CRESCER se prepara para um novo capítulo de sua história, mantendo a proposta de reunir famílias durante o período de Carnaval em uma programação voltada à fé, à formação, à música e à convivência.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b/>
          <w:sz w:val="24"/>
          <w:szCs w:val="24"/>
        </w:rPr>
        <w:t>Foto:</w:t>
      </w:r>
      <w:r w:rsidRPr="004D764D">
        <w:rPr>
          <w:rFonts w:ascii="Arial" w:hAnsi="Arial" w:cs="Arial"/>
          <w:sz w:val="24"/>
          <w:szCs w:val="24"/>
        </w:rPr>
        <w:t xml:space="preserve"> Leonardo Silva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b/>
          <w:sz w:val="24"/>
          <w:szCs w:val="24"/>
        </w:rPr>
        <w:t>Por:</w:t>
      </w:r>
      <w:r w:rsidRPr="004D764D">
        <w:rPr>
          <w:rFonts w:ascii="Arial" w:hAnsi="Arial" w:cs="Arial"/>
          <w:sz w:val="24"/>
          <w:szCs w:val="24"/>
        </w:rPr>
        <w:t xml:space="preserve"> </w:t>
      </w:r>
      <w:r w:rsidRPr="004D764D">
        <w:rPr>
          <w:rFonts w:ascii="Arial" w:hAnsi="Arial" w:cs="Arial"/>
          <w:sz w:val="24"/>
          <w:szCs w:val="24"/>
        </w:rPr>
        <w:t>Thiago Marques</w:t>
      </w:r>
      <w:r w:rsidRPr="004D764D">
        <w:rPr>
          <w:rFonts w:ascii="Arial" w:hAnsi="Arial" w:cs="Arial"/>
          <w:sz w:val="24"/>
          <w:szCs w:val="24"/>
        </w:rPr>
        <w:br/>
        <w:t>Assessoria de Imprensa Comunidade de São Pio X</w:t>
      </w:r>
      <w:r w:rsidRPr="004D764D">
        <w:rPr>
          <w:rFonts w:ascii="Arial" w:hAnsi="Arial" w:cs="Arial"/>
          <w:sz w:val="24"/>
          <w:szCs w:val="24"/>
        </w:rPr>
        <w:br/>
        <w:t>Jornalista | DRT 3691-PB</w:t>
      </w:r>
      <w:r w:rsidRPr="004D764D">
        <w:rPr>
          <w:rFonts w:ascii="Arial" w:hAnsi="Arial" w:cs="Arial"/>
          <w:sz w:val="24"/>
          <w:szCs w:val="24"/>
        </w:rPr>
        <w:br/>
        <w:t>(83) 9 8871.5912</w:t>
      </w:r>
      <w:r w:rsidRPr="004D764D">
        <w:rPr>
          <w:rFonts w:ascii="Arial" w:hAnsi="Arial" w:cs="Arial"/>
          <w:sz w:val="24"/>
          <w:szCs w:val="24"/>
        </w:rPr>
        <w:br/>
      </w:r>
      <w:hyperlink r:id="rId4" w:history="1">
        <w:r w:rsidRPr="004D764D">
          <w:rPr>
            <w:rStyle w:val="Hyperlink"/>
            <w:rFonts w:ascii="Arial" w:hAnsi="Arial" w:cs="Arial"/>
            <w:sz w:val="24"/>
            <w:szCs w:val="24"/>
          </w:rPr>
          <w:t>imprensa@piox.org.br</w:t>
        </w:r>
      </w:hyperlink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sectPr w:rsidR="004D764D" w:rsidRPr="004D76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64D"/>
    <w:rsid w:val="004D764D"/>
    <w:rsid w:val="0090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FE61A-3AF9-4ACE-808E-DA5A1C3C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D76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mprensa@piox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366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Barbosa</dc:creator>
  <cp:keywords/>
  <dc:description/>
  <cp:lastModifiedBy>Pedro Barbosa</cp:lastModifiedBy>
  <cp:revision>1</cp:revision>
  <dcterms:created xsi:type="dcterms:W3CDTF">2026-10-19T03:38:00Z</dcterms:created>
  <dcterms:modified xsi:type="dcterms:W3CDTF">2026-10-19T03:44:00Z</dcterms:modified>
</cp:coreProperties>
</file>